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F6" w:rsidRDefault="003052F6" w:rsidP="003052F6">
      <w:pPr>
        <w:ind w:left="4253"/>
        <w:rPr>
          <w:lang w:val="lt-LT"/>
        </w:rPr>
      </w:pPr>
      <w:r>
        <w:rPr>
          <w:lang w:val="lt-LT"/>
        </w:rPr>
        <w:t>PATVIRTINTA</w:t>
      </w:r>
    </w:p>
    <w:p w:rsidR="003052F6" w:rsidRDefault="003052F6" w:rsidP="003052F6">
      <w:pPr>
        <w:ind w:left="425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Lietuvos Respublikos užsienio reikalų ministro 2014 m. balandžio 17 d. įsakymu Nr. V-62 </w:t>
      </w:r>
    </w:p>
    <w:p w:rsidR="003052F6" w:rsidRDefault="003052F6" w:rsidP="003052F6">
      <w:pPr>
        <w:ind w:left="425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(Lietuvos Respublikos užsienio reikalų ministro 2015 m. lapkričio 9 d. įsakymo Nr. V- 234 redakcija)</w:t>
      </w:r>
    </w:p>
    <w:p w:rsidR="005A729C" w:rsidRDefault="005A729C" w:rsidP="00D962A5">
      <w:pPr>
        <w:pStyle w:val="Header"/>
        <w:jc w:val="left"/>
        <w:rPr>
          <w:lang w:val="lt-LT"/>
        </w:rPr>
      </w:pPr>
    </w:p>
    <w:p w:rsidR="005A729C" w:rsidRDefault="005A729C" w:rsidP="003607BB">
      <w:pPr>
        <w:pStyle w:val="Header"/>
        <w:rPr>
          <w:lang w:val="lt-LT"/>
        </w:rPr>
      </w:pPr>
    </w:p>
    <w:p w:rsidR="00C26A5F" w:rsidRDefault="00764AA1" w:rsidP="00B93D4F">
      <w:pPr>
        <w:pStyle w:val="Header"/>
        <w:rPr>
          <w:lang w:val="lt-LT"/>
        </w:rPr>
      </w:pPr>
      <w:r>
        <w:rPr>
          <w:lang w:val="lt-LT"/>
        </w:rPr>
        <w:t>Lietuvos Respublikos ambasados Ukrainoje</w:t>
      </w:r>
    </w:p>
    <w:p w:rsidR="000B38F6" w:rsidRDefault="00DE219F" w:rsidP="00C26A5F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="00ED551C" w:rsidRPr="00947E12">
        <w:rPr>
          <w:lang w:val="lt-LT"/>
        </w:rPr>
        <w:t>Projekto koncepcij</w:t>
      </w:r>
      <w:r w:rsidR="00947E12" w:rsidRPr="00947E12">
        <w:rPr>
          <w:lang w:val="lt-LT"/>
        </w:rPr>
        <w:t>A</w:t>
      </w:r>
      <w:r w:rsidR="001E5DC2">
        <w:rPr>
          <w:lang w:val="lt-LT"/>
        </w:rPr>
        <w:t xml:space="preserve"> </w:t>
      </w:r>
      <w:r w:rsidR="00B1181C">
        <w:rPr>
          <w:lang w:val="lt-LT"/>
        </w:rPr>
        <w:t xml:space="preserve">Nr. </w:t>
      </w:r>
      <w:r w:rsidR="00573BE7">
        <w:rPr>
          <w:lang w:val="lt-LT"/>
        </w:rPr>
        <w:t>2</w:t>
      </w:r>
    </w:p>
    <w:p w:rsidR="00764AA1" w:rsidRDefault="00764AA1" w:rsidP="00C26A5F">
      <w:pPr>
        <w:pStyle w:val="Header"/>
        <w:rPr>
          <w:lang w:val="lt-LT"/>
        </w:rPr>
      </w:pPr>
    </w:p>
    <w:p w:rsidR="00764AA1" w:rsidRDefault="00764AA1" w:rsidP="00C26A5F">
      <w:pPr>
        <w:pStyle w:val="Header"/>
        <w:rPr>
          <w:lang w:val="lt-LT"/>
        </w:rPr>
      </w:pPr>
      <w:r>
        <w:rPr>
          <w:lang w:val="lt-LT"/>
        </w:rPr>
        <w:t>„</w:t>
      </w:r>
      <w:r w:rsidR="003052F6" w:rsidRPr="003052F6">
        <w:rPr>
          <w:lang w:val="lt-LT"/>
        </w:rPr>
        <w:t>Pa</w:t>
      </w:r>
      <w:r w:rsidR="003052F6">
        <w:rPr>
          <w:lang w:val="lt-LT"/>
        </w:rPr>
        <w:t>rama</w:t>
      </w:r>
      <w:r w:rsidR="003052F6" w:rsidRPr="003052F6">
        <w:rPr>
          <w:lang w:val="lt-LT"/>
        </w:rPr>
        <w:t xml:space="preserve"> nuo karo veiksmų nukentėjusiems Ukrainos regionams, tautinėms mažumoms ir</w:t>
      </w:r>
      <w:r w:rsidR="003052F6">
        <w:rPr>
          <w:lang w:val="lt-LT"/>
        </w:rPr>
        <w:t>/AR</w:t>
      </w:r>
      <w:r w:rsidR="003052F6" w:rsidRPr="003052F6">
        <w:rPr>
          <w:lang w:val="lt-LT"/>
        </w:rPr>
        <w:t xml:space="preserve"> asmenims</w:t>
      </w:r>
      <w:r w:rsidR="007D784C">
        <w:rPr>
          <w:lang w:val="lt-LT"/>
        </w:rPr>
        <w:t>“</w:t>
      </w:r>
    </w:p>
    <w:p w:rsidR="005A729C" w:rsidRPr="00947E12" w:rsidRDefault="005A729C" w:rsidP="003607BB">
      <w:pPr>
        <w:pStyle w:val="Header"/>
        <w:rPr>
          <w:lang w:val="lt-LT"/>
        </w:rPr>
      </w:pPr>
    </w:p>
    <w:p w:rsidR="00947E12" w:rsidRPr="006B5B91" w:rsidRDefault="00947E12" w:rsidP="003607B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6B5B91">
        <w:rPr>
          <w:b w:val="0"/>
          <w:lang w:val="lt-LT"/>
        </w:rPr>
        <w:t>20</w:t>
      </w:r>
      <w:r w:rsidR="00D04B82">
        <w:rPr>
          <w:b w:val="0"/>
          <w:lang w:val="lt-LT"/>
        </w:rPr>
        <w:t>1</w:t>
      </w:r>
      <w:r w:rsidR="00B1181C">
        <w:rPr>
          <w:b w:val="0"/>
          <w:lang w:val="lt-LT"/>
        </w:rPr>
        <w:t>6</w:t>
      </w:r>
      <w:r w:rsidR="00D04B82">
        <w:rPr>
          <w:b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m.</w:t>
      </w:r>
      <w:r w:rsidR="00D04B82">
        <w:rPr>
          <w:b w:val="0"/>
          <w:caps w:val="0"/>
          <w:lang w:val="lt-LT"/>
        </w:rPr>
        <w:t xml:space="preserve"> </w:t>
      </w:r>
      <w:r w:rsidR="00B1181C">
        <w:rPr>
          <w:b w:val="0"/>
          <w:caps w:val="0"/>
          <w:lang w:val="lt-LT"/>
        </w:rPr>
        <w:t>kovo</w:t>
      </w:r>
      <w:r w:rsidR="001B64D3">
        <w:rPr>
          <w:b w:val="0"/>
          <w:caps w:val="0"/>
          <w:lang w:val="lt-LT"/>
        </w:rPr>
        <w:t xml:space="preserve"> </w:t>
      </w:r>
      <w:r w:rsidR="00B1181C">
        <w:rPr>
          <w:b w:val="0"/>
          <w:caps w:val="0"/>
          <w:lang w:val="lt-LT"/>
        </w:rPr>
        <w:t>3</w:t>
      </w:r>
      <w:r w:rsidR="004668F8">
        <w:rPr>
          <w:b w:val="0"/>
          <w:caps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d.</w:t>
      </w:r>
    </w:p>
    <w:p w:rsidR="00947E12" w:rsidRDefault="00947E12" w:rsidP="00232C65">
      <w:pPr>
        <w:rPr>
          <w:lang w:val="lt-LT" w:eastAsia="en-US"/>
        </w:rPr>
      </w:pP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9E0617" w:rsidRDefault="004A029A" w:rsidP="004A029A">
            <w:pPr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87A3E">
              <w:rPr>
                <w:sz w:val="24"/>
                <w:szCs w:val="24"/>
                <w:lang w:val="lt-LT"/>
              </w:rPr>
              <w:t xml:space="preserve">. </w:t>
            </w:r>
            <w:r w:rsidR="00487A3E" w:rsidRPr="00D70B18">
              <w:rPr>
                <w:sz w:val="24"/>
                <w:szCs w:val="24"/>
                <w:lang w:val="lt-LT"/>
              </w:rPr>
              <w:t>Valstybė (-ės) partnerė (-</w:t>
            </w:r>
            <w:r w:rsidR="000721B5">
              <w:rPr>
                <w:sz w:val="24"/>
                <w:szCs w:val="24"/>
                <w:lang w:val="lt-LT"/>
              </w:rPr>
              <w:t>ė</w:t>
            </w:r>
            <w:r w:rsidR="00487A3E" w:rsidRPr="00D70B18">
              <w:rPr>
                <w:sz w:val="24"/>
                <w:szCs w:val="24"/>
                <w:lang w:val="lt-LT"/>
              </w:rPr>
              <w:t>s)</w:t>
            </w:r>
            <w:r w:rsidR="00487A3E" w:rsidRPr="00EA620A">
              <w:rPr>
                <w:b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7D784C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lang w:val="lt-LT"/>
              </w:rPr>
            </w:pPr>
            <w:r>
              <w:rPr>
                <w:spacing w:val="-2"/>
                <w:lang w:val="lt-LT"/>
              </w:rPr>
              <w:t>Ukraina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72471B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487A3E" w:rsidRPr="00D70B18">
              <w:rPr>
                <w:sz w:val="24"/>
                <w:szCs w:val="24"/>
                <w:lang w:val="lt-LT"/>
              </w:rPr>
              <w:t>. Bendradarbiavimo srit</w:t>
            </w:r>
            <w:r w:rsidR="006D1FEE">
              <w:rPr>
                <w:sz w:val="24"/>
                <w:szCs w:val="24"/>
                <w:lang w:val="lt-LT"/>
              </w:rPr>
              <w:t>is (-</w:t>
            </w:r>
            <w:proofErr w:type="spellStart"/>
            <w:r w:rsidR="00487A3E" w:rsidRPr="00D70B18">
              <w:rPr>
                <w:sz w:val="24"/>
                <w:szCs w:val="24"/>
                <w:lang w:val="lt-LT"/>
              </w:rPr>
              <w:t>ys</w:t>
            </w:r>
            <w:proofErr w:type="spellEnd"/>
            <w:r w:rsidR="006D1FEE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3052F6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3052F6">
              <w:rPr>
                <w:lang w:val="lt-LT"/>
              </w:rPr>
              <w:t>Parama nuo karo veiksmų nukentėjusiems regionams, tautinėms mažumoms ir</w:t>
            </w:r>
            <w:r>
              <w:rPr>
                <w:lang w:val="lt-LT"/>
              </w:rPr>
              <w:t>/ar</w:t>
            </w:r>
            <w:r w:rsidRPr="003052F6">
              <w:rPr>
                <w:lang w:val="lt-LT"/>
              </w:rPr>
              <w:t xml:space="preserve"> asmenims</w:t>
            </w:r>
          </w:p>
        </w:tc>
      </w:tr>
      <w:tr w:rsidR="00CF694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F694A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0A5C0C" w:rsidRPr="001B64D3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0A5C0C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59797E">
              <w:rPr>
                <w:sz w:val="24"/>
                <w:szCs w:val="24"/>
                <w:lang w:val="lt-LT"/>
              </w:rPr>
              <w:t>1.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6B0337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3052F6" w:rsidP="001B64D3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Prisidėti prie gyvenimo, mokymosi sąlygų gerinimo, ekonominio ir socialinio vystymosi</w:t>
            </w:r>
          </w:p>
        </w:tc>
      </w:tr>
      <w:tr w:rsidR="006B0337" w:rsidRPr="003052F6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B0337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3052F6" w:rsidRPr="003052F6" w:rsidRDefault="003052F6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3052F6">
              <w:rPr>
                <w:lang w:val="lt-LT"/>
              </w:rPr>
              <w:t>1. Padėti nuo konflikto Rytų Ukrainoje</w:t>
            </w:r>
            <w:r w:rsidR="00135D35">
              <w:rPr>
                <w:lang w:val="lt-LT"/>
              </w:rPr>
              <w:t>, Kryme</w:t>
            </w:r>
            <w:r w:rsidRPr="003052F6">
              <w:rPr>
                <w:lang w:val="lt-LT"/>
              </w:rPr>
              <w:t xml:space="preserve"> nukentėju</w:t>
            </w:r>
            <w:r>
              <w:rPr>
                <w:lang w:val="lt-LT"/>
              </w:rPr>
              <w:t>s</w:t>
            </w:r>
            <w:r w:rsidR="005D20E0">
              <w:rPr>
                <w:lang w:val="lt-LT"/>
              </w:rPr>
              <w:t xml:space="preserve">iems regionams, </w:t>
            </w:r>
            <w:r>
              <w:rPr>
                <w:lang w:val="lt-LT"/>
              </w:rPr>
              <w:t xml:space="preserve"> </w:t>
            </w:r>
            <w:r w:rsidR="005D20E0" w:rsidRPr="003052F6">
              <w:rPr>
                <w:lang w:val="lt-LT"/>
              </w:rPr>
              <w:t>tautinėms mažumoms ir</w:t>
            </w:r>
            <w:r w:rsidR="005D20E0">
              <w:rPr>
                <w:lang w:val="lt-LT"/>
              </w:rPr>
              <w:t>/ar</w:t>
            </w:r>
            <w:r w:rsidR="005D20E0" w:rsidRPr="003052F6">
              <w:rPr>
                <w:lang w:val="lt-LT"/>
              </w:rPr>
              <w:t xml:space="preserve"> asmenims</w:t>
            </w:r>
            <w:r w:rsidRPr="003052F6">
              <w:rPr>
                <w:lang w:val="lt-LT"/>
              </w:rPr>
              <w:t>.</w:t>
            </w:r>
          </w:p>
          <w:p w:rsidR="003052F6" w:rsidRPr="003052F6" w:rsidRDefault="003052F6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3052F6">
              <w:rPr>
                <w:lang w:val="lt-LT"/>
              </w:rPr>
              <w:t xml:space="preserve">2. </w:t>
            </w:r>
            <w:r w:rsidR="005D20E0">
              <w:rPr>
                <w:lang w:val="lt-LT"/>
              </w:rPr>
              <w:t xml:space="preserve">Gerinti nuo karo veiksmų nukentėjusių regionų ar priverstinai perkeltų asmenų gyvenimo, mokymosi sąlygas. </w:t>
            </w:r>
          </w:p>
          <w:p w:rsidR="003052F6" w:rsidRPr="003052F6" w:rsidRDefault="003052F6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3052F6">
              <w:rPr>
                <w:lang w:val="lt-LT"/>
              </w:rPr>
              <w:t xml:space="preserve">3. </w:t>
            </w:r>
            <w:r w:rsidR="005D20E0">
              <w:rPr>
                <w:lang w:val="lt-LT"/>
              </w:rPr>
              <w:t>Skatinti bendruomeniškumą, perkeltų asmenų integraciją</w:t>
            </w:r>
            <w:r w:rsidRPr="003052F6">
              <w:rPr>
                <w:lang w:val="lt-LT"/>
              </w:rPr>
              <w:t>.</w:t>
            </w:r>
          </w:p>
          <w:p w:rsidR="001B64D3" w:rsidRPr="009E0617" w:rsidRDefault="005D20E0" w:rsidP="005D20E0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4. Skatinti </w:t>
            </w:r>
            <w:r w:rsidR="003052F6" w:rsidRPr="003052F6">
              <w:rPr>
                <w:lang w:val="lt-LT"/>
              </w:rPr>
              <w:t>Ukrainos regionų vystymąsi.</w:t>
            </w:r>
          </w:p>
        </w:tc>
      </w:tr>
      <w:tr w:rsidR="000A5C0C" w:rsidRPr="007D784C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0A5C0C" w:rsidRPr="00D70B18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6B0337">
              <w:rPr>
                <w:sz w:val="24"/>
                <w:szCs w:val="24"/>
                <w:lang w:val="lt-LT"/>
              </w:rPr>
              <w:t>3</w:t>
            </w:r>
            <w:r w:rsidR="000A5C0C">
              <w:rPr>
                <w:sz w:val="24"/>
                <w:szCs w:val="24"/>
                <w:lang w:val="lt-LT"/>
              </w:rPr>
              <w:t xml:space="preserve">. </w:t>
            </w:r>
            <w:r w:rsidR="006B0337">
              <w:rPr>
                <w:sz w:val="24"/>
                <w:szCs w:val="24"/>
                <w:lang w:val="lt-LT"/>
              </w:rPr>
              <w:t>Tikslinė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  <w:r w:rsidR="006B0337">
              <w:rPr>
                <w:sz w:val="24"/>
                <w:szCs w:val="24"/>
                <w:lang w:val="lt-LT"/>
              </w:rPr>
              <w:t xml:space="preserve"> grupė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7D784C" w:rsidP="001B64D3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7D784C">
              <w:rPr>
                <w:lang w:val="lt-LT"/>
              </w:rPr>
              <w:t>Ukrainos</w:t>
            </w:r>
            <w:r w:rsidR="00C2013E">
              <w:rPr>
                <w:lang w:val="lt-LT"/>
              </w:rPr>
              <w:t xml:space="preserve"> </w:t>
            </w:r>
            <w:r w:rsidRPr="007D784C">
              <w:rPr>
                <w:lang w:val="lt-LT"/>
              </w:rPr>
              <w:t>visuomenė.</w:t>
            </w:r>
          </w:p>
        </w:tc>
      </w:tr>
      <w:tr w:rsidR="0059797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Default="006B0337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59797E" w:rsidRPr="00D70B18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9E0617" w:rsidRDefault="0059797E" w:rsidP="00B1181C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9E0617">
              <w:rPr>
                <w:lang w:val="lt-LT"/>
              </w:rPr>
              <w:t>Nuo 20</w:t>
            </w:r>
            <w:r w:rsidR="00C2013E">
              <w:rPr>
                <w:lang w:val="lt-LT"/>
              </w:rPr>
              <w:t>1</w:t>
            </w:r>
            <w:r w:rsidR="00B1181C">
              <w:rPr>
                <w:lang w:val="lt-LT"/>
              </w:rPr>
              <w:t>6</w:t>
            </w:r>
            <w:r w:rsidRPr="009E0617">
              <w:rPr>
                <w:lang w:val="lt-LT"/>
              </w:rPr>
              <w:t>-</w:t>
            </w:r>
            <w:r w:rsidR="00B1181C">
              <w:rPr>
                <w:lang w:val="lt-LT"/>
              </w:rPr>
              <w:t>05</w:t>
            </w:r>
            <w:r w:rsidRPr="009E0617">
              <w:rPr>
                <w:lang w:val="lt-LT"/>
              </w:rPr>
              <w:t>-</w:t>
            </w:r>
            <w:r w:rsidR="00B1181C">
              <w:rPr>
                <w:lang w:val="lt-LT"/>
              </w:rPr>
              <w:t>01</w:t>
            </w:r>
            <w:r w:rsidRPr="009E0617">
              <w:rPr>
                <w:lang w:val="lt-LT"/>
              </w:rPr>
              <w:t xml:space="preserve"> iki 20</w:t>
            </w:r>
            <w:r w:rsidR="00B1181C">
              <w:rPr>
                <w:lang w:val="lt-LT"/>
              </w:rPr>
              <w:t>16</w:t>
            </w:r>
            <w:r w:rsidRPr="009E0617">
              <w:rPr>
                <w:lang w:val="lt-LT"/>
              </w:rPr>
              <w:t>-</w:t>
            </w:r>
            <w:r w:rsidR="00B1181C">
              <w:rPr>
                <w:lang w:val="lt-LT"/>
              </w:rPr>
              <w:t>11-25</w:t>
            </w:r>
          </w:p>
        </w:tc>
      </w:tr>
      <w:tr w:rsidR="00487A3E" w:rsidRPr="0072471B" w:rsidTr="001B64D3">
        <w:trPr>
          <w:trHeight w:val="811"/>
        </w:trPr>
        <w:tc>
          <w:tcPr>
            <w:tcW w:w="3828" w:type="dxa"/>
            <w:shd w:val="clear" w:color="auto" w:fill="D9D9D9"/>
          </w:tcPr>
          <w:p w:rsidR="00487A3E" w:rsidRPr="00D70B18" w:rsidRDefault="003E747F" w:rsidP="006B0337">
            <w:pPr>
              <w:spacing w:before="100" w:after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487A3E">
              <w:rPr>
                <w:b/>
                <w:lang w:val="lt-LT"/>
              </w:rPr>
              <w:t xml:space="preserve">. </w:t>
            </w:r>
            <w:proofErr w:type="spellStart"/>
            <w:r w:rsidR="00487A3E">
              <w:rPr>
                <w:b/>
                <w:lang w:val="lt-LT"/>
              </w:rPr>
              <w:t>Privalumai</w:t>
            </w:r>
            <w:proofErr w:type="spellEnd"/>
          </w:p>
        </w:tc>
        <w:tc>
          <w:tcPr>
            <w:tcW w:w="5528" w:type="dxa"/>
            <w:shd w:val="clear" w:color="auto" w:fill="F2F2F2"/>
          </w:tcPr>
          <w:p w:rsidR="00487A3E" w:rsidRPr="00B10644" w:rsidRDefault="005D20E0" w:rsidP="005D20E0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 w:rsidRPr="005D20E0">
              <w:rPr>
                <w:lang w:val="lt-LT" w:eastAsia="lt-LT"/>
              </w:rPr>
              <w:t>Panašaus pobūdžio projektų įgyvendinimo patirtis</w:t>
            </w:r>
            <w:r>
              <w:rPr>
                <w:lang w:val="lt-LT" w:eastAsia="lt-LT"/>
              </w:rPr>
              <w:t>.</w:t>
            </w:r>
          </w:p>
        </w:tc>
      </w:tr>
    </w:tbl>
    <w:p w:rsidR="00795E47" w:rsidRDefault="00795E47" w:rsidP="000B38F6">
      <w:pPr>
        <w:rPr>
          <w:lang w:val="lt-LT"/>
        </w:rPr>
      </w:pPr>
      <w:bookmarkStart w:id="0" w:name="_GoBack"/>
      <w:bookmarkEnd w:id="0"/>
    </w:p>
    <w:p w:rsidR="006D7C53" w:rsidRDefault="006D7C53" w:rsidP="000B38F6">
      <w:pPr>
        <w:rPr>
          <w:lang w:val="lt-LT"/>
        </w:rPr>
      </w:pPr>
    </w:p>
    <w:p w:rsidR="006D7C53" w:rsidRPr="0072471B" w:rsidRDefault="006D7C53" w:rsidP="000B38F6">
      <w:pPr>
        <w:rPr>
          <w:lang w:val="lt-LT"/>
        </w:rPr>
      </w:pPr>
    </w:p>
    <w:sectPr w:rsidR="006D7C53" w:rsidRPr="0072471B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A8D" w:rsidRDefault="000F4A8D">
      <w:r>
        <w:separator/>
      </w:r>
    </w:p>
  </w:endnote>
  <w:endnote w:type="continuationSeparator" w:id="0">
    <w:p w:rsidR="000F4A8D" w:rsidRDefault="000F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A8D" w:rsidRDefault="000F4A8D">
      <w:r>
        <w:separator/>
      </w:r>
    </w:p>
  </w:footnote>
  <w:footnote w:type="continuationSeparator" w:id="0">
    <w:p w:rsidR="000F4A8D" w:rsidRDefault="000F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9797E" w:rsidRPr="0059797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3339E"/>
    <w:rsid w:val="000353B9"/>
    <w:rsid w:val="00036CCD"/>
    <w:rsid w:val="00037560"/>
    <w:rsid w:val="00041DEE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3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117E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1D4F"/>
    <w:rsid w:val="00304317"/>
    <w:rsid w:val="003052F6"/>
    <w:rsid w:val="003101FB"/>
    <w:rsid w:val="003103B2"/>
    <w:rsid w:val="00315B9E"/>
    <w:rsid w:val="00317D0F"/>
    <w:rsid w:val="00322261"/>
    <w:rsid w:val="00323E8B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668F8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3BE7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0E0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181C"/>
    <w:rsid w:val="00B1313B"/>
    <w:rsid w:val="00B25C0D"/>
    <w:rsid w:val="00B25F27"/>
    <w:rsid w:val="00B317B5"/>
    <w:rsid w:val="00B32D5B"/>
    <w:rsid w:val="00B34314"/>
    <w:rsid w:val="00B4182F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0BD9A5E4-C62A-4F7E-9E24-5F46C8D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Rūta RUDINSKAITĖ</cp:lastModifiedBy>
  <cp:revision>4</cp:revision>
  <cp:lastPrinted>2014-02-13T14:33:00Z</cp:lastPrinted>
  <dcterms:created xsi:type="dcterms:W3CDTF">2016-03-02T12:12:00Z</dcterms:created>
  <dcterms:modified xsi:type="dcterms:W3CDTF">2016-03-03T12:50:00Z</dcterms:modified>
</cp:coreProperties>
</file>